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jc w:val="right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bookmarkStart w:id="0" w:name="_GoBack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3</w:t>
            </w:r>
          </w:p>
        </w:tc>
      </w:tr>
      <w:tr w:rsidR="00936A48" w:rsidRPr="00936A48" w:rsidTr="00936A48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32"/>
                <w:szCs w:val="32"/>
                <w:lang w:val="en-US" w:eastAsia="nl-BE"/>
              </w:rPr>
              <w:t>FIXSCREEN® 100EVO Surface-mounted (IM 1 &amp; IM 6)</w:t>
            </w: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RENSON Sun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Protection-Screens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Flanders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 xml:space="preserve"> Field, Kalkhoevestraat 45, 8790 Waregem - Belgium</w:t>
            </w:r>
          </w:p>
        </w:tc>
      </w:tr>
      <w:tr w:rsidR="00936A48" w:rsidRPr="00936A48" w:rsidTr="00936A48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 xml:space="preserve">2018 02 05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  <w:t>Sholv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8"/>
                <w:szCs w:val="8"/>
                <w:lang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Installation 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system is installed in front of the window frame, with fully finished box -&gt; Surface-mounted.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supporting end pieces of the box, which support the roll-up mechanism and are equipped with pins, connect the box to the side guiding channels.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side supporting end piece is equipped with the female part of the electrical connection.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The cable feed is equipped in the box or is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equiped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in  the side supporting end piece.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During the installing of the fabric roller (fabric roller + fabric) the electrical connection is made.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Box 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Dimensions: 100 mm high and 100 mm depth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Box design: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Softline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(round shape) or Square (rectangular)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Profiles are made of extruded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Box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prolongation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/ Box extension is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possible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guiding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Dimensions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open side guiding channel in 2 parts of 35 mm wide and 48 mm depth (Standard). </w:t>
            </w: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Cable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can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be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concealed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in side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guiding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channels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closed side guiding channel in 2 parts of 35 mm wide and 48 mm depth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side guiding channels (open &amp; closed) are pre-drilled (first chamber).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coupling side guiding channel in 3 parts of 58 mm wide and 48 mm depth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They are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screwfixed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directly onto the window frame/structure. No screws are visible at the side of the façade.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Each side guiding channel has an integrated HPVC inner rail with a co-extruded, wear-resistant top layer.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HPVC inner rail is equipped with Neoprene buffer zones (60 mm long) to compensate heavy wind loads.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roller 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galvanised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An integrated recessed fabric groove limits compression of the fabric strap.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patented conical end piece of the fabric roller, the motor slide and the electrical connection are installed on the motor side.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 patented conical end piece of the fabric roller and a bearing slide are installed on the bearing side.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conical end pieces of the fabric roller compensate for the larger ends of the zippers.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connection allows easy installation and removal of the fabric roller from the box.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You can remove the fabric rolling tube from the side of the box with the removable profile, in this way the left or right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handside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positioning can be determined.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vertical borders are equipped with a zipper, ensuring a windproof fabric in the side guiding channel.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Dimensions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applicable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fabrics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,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see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price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list.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Fibreglass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Fire class: M1 (NFP 92503), C-s3d0 (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Euroclass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EN 13501-1)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Fibreglass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Fire class: M1 (NFP 92503)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660 g/m², thickness: 0.75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Fire class: M1 (NFP 92503), B-s2d0 (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Euroclass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EN 13501-1)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(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Fire class: M2 (NFP 92503), B-s2d0 (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Euroclass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EN 13501-1)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lastRenderedPageBreak/>
              <w:t xml:space="preserve">    - Weight: ± 650 g/m², thickness: 0.60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PVC-free polyester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350 g/m², thickness: 0.85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●  PVC-free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acrylic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Weight: ± 290 g/m², thickness: 0.60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In case of a round shaped box (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Softline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):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bottom bar: 45 mm high x 26 mm thick (excl. sealing strip) = 0.60 kg/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rm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steel bar: Ø 22 mm = 3 kg/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if width ≤ 2,000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steel bar: Ø 18 mm = 2 kg/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if width &gt; 2,000 mm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In case of a rectangular box (Square):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The welded seam is hidden in the bottom bar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bottom bar: 50 mm high x 30 mm thick (excl. sealing strip) = 0.90 kg/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rm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Dimensions and weight of the steel bar: 25 mm high x 15 mm thick = 3 kg/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rm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bar is covered with PE foam to prevent contact between the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and steel.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Is equipped with uPVC end pieces. Available in four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colours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: black, white, grey and cream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Is equipped with a uPVC sealing strip to seal off the sill. Available in 2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colours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: black and grey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All visible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profiles (box, side guiding channels and bottom bar) are powder-coated in the same RAL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colour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(60-80 µm) or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anodised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(20 µm), as the external joinery.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side supporting end pieces made of cast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, are powder-coated in the same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colour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as the profiles.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side supporting end pieces of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anodised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profiles (box, side guiding channels and bottom bar) are powder-coated in MAT 9006.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Electrical by 230 V AC tubular motor, without manual emergency override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   - </w:t>
            </w:r>
            <w:proofErr w:type="spellStart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>Detecto</w:t>
            </w:r>
            <w:proofErr w:type="spellEnd"/>
            <w:r w:rsidRPr="00936A48">
              <w:rPr>
                <w:rFonts w:ascii="Calibri" w:eastAsia="Times New Roman" w:hAnsi="Calibri" w:cs="Courier New"/>
                <w:color w:val="FF0000"/>
                <w:sz w:val="16"/>
                <w:szCs w:val="16"/>
                <w:lang w:val="en-US" w:eastAsia="nl-BE"/>
              </w:rPr>
              <w:t xml:space="preserve"> (motor with obstacle detection) is possible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The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motorconnection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is included in the sun protection batch.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Includes a UV-resistant cable.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electrical connection and all additional wiring are included in the electrical set.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Electrical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connection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The male part is located on the motor slide; the female part of the electrical connection is in the corresponding side supporting end piece. Both parts are each time screwfixed.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 pieces.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This allows the male part to slide perfectly into the female part of the electrical connection.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Guarantee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10-year warranty on all coatings on the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aluminium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profiles.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7-year warranty on the windproof-technology: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zip remains in side guiding channel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5-year warranty on motors.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5-year warranty on the fabric collection.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⌂ This screen meets European standard EN13561.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⌂ EN 13561:2004+A1:2008 in accordance with wind class 3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⌂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Windtunnel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testreport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'Force Technology' institute (N° 113-25809): wind resistance guaranteed up to 126 km/h when closed (tested for a screen of 3,000 mm x 3,000 mm)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⌂ The wind resistance depends on the screen dimensions (W x H) and is available on request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936A48" w:rsidRPr="00936A48" w:rsidTr="00936A48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⌂ This product is manufactured in accordance with and/or has been tested according to: EN 13561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</w:t>
            </w: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Machinery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lastRenderedPageBreak/>
              <w:t xml:space="preserve">    - EMC Directive 2014/30/EU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References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and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certificates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: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Issued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>by</w:t>
            </w:r>
            <w:proofErr w:type="spellEnd"/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eastAsia="nl-BE"/>
              </w:rPr>
              <w:t xml:space="preserve">    </w:t>
            </w: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tr w:rsidR="00936A48" w:rsidRPr="00936A48" w:rsidTr="00936A48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6A48" w:rsidRPr="00936A48" w:rsidRDefault="00936A48" w:rsidP="00936A48">
            <w:pPr>
              <w:spacing w:after="0" w:line="240" w:lineRule="auto"/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</w:pPr>
            <w:r w:rsidRPr="00936A48">
              <w:rPr>
                <w:rFonts w:ascii="Calibri" w:eastAsia="Times New Roman" w:hAnsi="Calibri" w:cs="Courier New"/>
                <w:color w:val="000000"/>
                <w:sz w:val="16"/>
                <w:szCs w:val="16"/>
                <w:lang w:val="en-US" w:eastAsia="nl-BE"/>
              </w:rPr>
              <w:t xml:space="preserve">    - Declaration of performance DOP-2015SC00004</w:t>
            </w:r>
          </w:p>
        </w:tc>
      </w:tr>
      <w:bookmarkEnd w:id="0"/>
    </w:tbl>
    <w:p w:rsidR="00F24520" w:rsidRPr="00936A48" w:rsidRDefault="00F24520">
      <w:pPr>
        <w:rPr>
          <w:sz w:val="20"/>
          <w:szCs w:val="20"/>
          <w:lang w:val="en-US"/>
        </w:rPr>
      </w:pPr>
    </w:p>
    <w:sectPr w:rsidR="00F24520" w:rsidRPr="00936A48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9D"/>
    <w:rsid w:val="0017729D"/>
    <w:rsid w:val="006640AB"/>
    <w:rsid w:val="007A2316"/>
    <w:rsid w:val="0086096D"/>
    <w:rsid w:val="0087046A"/>
    <w:rsid w:val="00936A48"/>
    <w:rsid w:val="00AF1517"/>
    <w:rsid w:val="00C05ECA"/>
    <w:rsid w:val="00D57754"/>
    <w:rsid w:val="00F2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69BC"/>
  <w15:chartTrackingRefBased/>
  <w15:docId w15:val="{71AB07CA-EEE0-466C-9133-6F3AD842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OneDrive%20-%20Mynubo\Aangepaste%20Office-sjablonen\xls-dox-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xls-dox-18.dotx</Template>
  <TotalTime>0</TotalTime>
  <Pages>3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2018-02-05T09:13:00Z</dcterms:created>
  <dcterms:modified xsi:type="dcterms:W3CDTF">2018-02-05T09:13:00Z</dcterms:modified>
</cp:coreProperties>
</file>